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200D58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Идентификационный номер 28/24</w:t>
            </w:r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200D58" w:rsidP="00200D58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b/>
                <w:bCs/>
                <w:szCs w:val="24"/>
              </w:rPr>
              <w:t>Хранение документов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200D58" w:rsidRDefault="00200D58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200D58" w:rsidRDefault="00200D58" w:rsidP="00200D58">
      <w:pPr>
        <w:ind w:firstLine="709"/>
        <w:jc w:val="both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lastRenderedPageBreak/>
        <w:t>Цель</w:t>
      </w:r>
      <w:proofErr w:type="gramStart"/>
      <w:r>
        <w:rPr>
          <w:b/>
          <w:bCs/>
          <w:iCs/>
          <w:szCs w:val="24"/>
        </w:rPr>
        <w:t xml:space="preserve"> </w:t>
      </w:r>
      <w:r>
        <w:rPr>
          <w:szCs w:val="24"/>
        </w:rPr>
        <w:t>О</w:t>
      </w:r>
      <w:proofErr w:type="gramEnd"/>
      <w:r>
        <w:rPr>
          <w:szCs w:val="24"/>
        </w:rPr>
        <w:t>писать процедуру содержания и хранения документации Локальной комиссии по биоэтике (ЛКБ</w:t>
      </w:r>
      <w:r>
        <w:rPr>
          <w:szCs w:val="24"/>
        </w:rPr>
        <w:t>).</w:t>
      </w:r>
    </w:p>
    <w:p w:rsidR="00200D58" w:rsidRDefault="00200D58" w:rsidP="00200D58">
      <w:pPr>
        <w:ind w:firstLine="709"/>
        <w:rPr>
          <w:szCs w:val="24"/>
        </w:rPr>
      </w:pPr>
    </w:p>
    <w:p w:rsidR="00200D58" w:rsidRDefault="00200D58" w:rsidP="00200D58">
      <w:pPr>
        <w:ind w:firstLine="709"/>
        <w:rPr>
          <w:szCs w:val="24"/>
        </w:rPr>
      </w:pPr>
      <w:r>
        <w:rPr>
          <w:b/>
          <w:bCs/>
          <w:iCs/>
          <w:szCs w:val="24"/>
        </w:rPr>
        <w:t>Ответственность</w:t>
      </w:r>
      <w:r>
        <w:rPr>
          <w:szCs w:val="24"/>
        </w:rPr>
        <w:t xml:space="preserve"> </w:t>
      </w:r>
    </w:p>
    <w:p w:rsidR="00200D58" w:rsidRDefault="00200D58" w:rsidP="00200D58">
      <w:pPr>
        <w:ind w:firstLine="709"/>
        <w:rPr>
          <w:szCs w:val="24"/>
        </w:rPr>
      </w:pPr>
      <w:r>
        <w:rPr>
          <w:szCs w:val="24"/>
        </w:rPr>
        <w:t xml:space="preserve">Ответственный </w:t>
      </w:r>
      <w:proofErr w:type="gramStart"/>
      <w:r>
        <w:rPr>
          <w:szCs w:val="24"/>
        </w:rPr>
        <w:t>секретарь</w:t>
      </w:r>
      <w:proofErr w:type="gramEnd"/>
      <w:r>
        <w:rPr>
          <w:szCs w:val="24"/>
        </w:rPr>
        <w:t xml:space="preserve"> и секретариат несут ответственность за принятие, хранение и уничтожение документов. </w:t>
      </w:r>
    </w:p>
    <w:p w:rsidR="00200D58" w:rsidRDefault="00200D58" w:rsidP="00200D58">
      <w:pPr>
        <w:ind w:firstLine="709"/>
        <w:rPr>
          <w:szCs w:val="24"/>
        </w:rPr>
      </w:pPr>
    </w:p>
    <w:p w:rsidR="00200D58" w:rsidRDefault="00200D58" w:rsidP="00200D58">
      <w:pPr>
        <w:ind w:firstLine="709"/>
        <w:rPr>
          <w:szCs w:val="24"/>
        </w:rPr>
      </w:pPr>
      <w:r>
        <w:rPr>
          <w:szCs w:val="24"/>
        </w:rPr>
        <w:t xml:space="preserve">Рекомендуется хранить документы не менее трех лет со дня окончания исследования. </w:t>
      </w:r>
    </w:p>
    <w:p w:rsidR="00200D58" w:rsidRDefault="00200D58" w:rsidP="00200D58">
      <w:pPr>
        <w:ind w:firstLine="709"/>
        <w:jc w:val="both"/>
        <w:rPr>
          <w:szCs w:val="24"/>
        </w:rPr>
      </w:pPr>
      <w:r>
        <w:rPr>
          <w:szCs w:val="24"/>
        </w:rPr>
        <w:t>Документы, которые следует подшить и архивировать, включают себя, но не ограничиваются, следующим: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 xml:space="preserve">Положение о ЛКБ, письменные </w:t>
      </w:r>
      <w:proofErr w:type="spellStart"/>
      <w:r>
        <w:rPr>
          <w:szCs w:val="24"/>
        </w:rPr>
        <w:t>СОПы</w:t>
      </w:r>
      <w:proofErr w:type="spellEnd"/>
      <w:r>
        <w:rPr>
          <w:szCs w:val="24"/>
        </w:rPr>
        <w:t>, ежегодные отчеты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>Профессиональные автобиографии всех членов ЛКБ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>Повестки заседаний ЛКБ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 xml:space="preserve">Протоколы заседаний ЛКБ 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>По одной копии материалов, представленных для рассмотрения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>Копии решения, отосланного заявителю, включающие все требования и рекомендацию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>Все письменные материалы, полученные в процессе последующего наблюдения за ходом исследования</w:t>
      </w:r>
    </w:p>
    <w:p w:rsidR="00200D58" w:rsidRDefault="00200D58" w:rsidP="00200D58">
      <w:pPr>
        <w:numPr>
          <w:ilvl w:val="0"/>
          <w:numId w:val="3"/>
        </w:numPr>
        <w:tabs>
          <w:tab w:val="left" w:pos="720"/>
        </w:tabs>
        <w:ind w:firstLine="709"/>
        <w:jc w:val="both"/>
        <w:rPr>
          <w:szCs w:val="24"/>
        </w:rPr>
      </w:pPr>
      <w:r>
        <w:rPr>
          <w:szCs w:val="24"/>
        </w:rPr>
        <w:t xml:space="preserve">Краткое содержание заключительного отчета или заключительный отчет. </w:t>
      </w:r>
    </w:p>
    <w:p w:rsidR="00200D58" w:rsidRDefault="00200D58" w:rsidP="00200D58">
      <w:pPr>
        <w:ind w:firstLine="709"/>
        <w:jc w:val="both"/>
        <w:rPr>
          <w:szCs w:val="24"/>
        </w:rPr>
      </w:pPr>
    </w:p>
    <w:p w:rsidR="00200D58" w:rsidRDefault="00200D58" w:rsidP="00200D58">
      <w:pPr>
        <w:ind w:firstLine="709"/>
        <w:jc w:val="both"/>
        <w:rPr>
          <w:szCs w:val="24"/>
        </w:rPr>
      </w:pPr>
      <w:r>
        <w:rPr>
          <w:szCs w:val="24"/>
        </w:rPr>
        <w:t xml:space="preserve">Все документы, полученные в процессе работы ЛКБ должны храниться в соответствующих файлах, папках и полках в специально отведенном для хранения помещении. </w:t>
      </w:r>
    </w:p>
    <w:p w:rsidR="00200D58" w:rsidRDefault="00200D58" w:rsidP="00200D58">
      <w:pPr>
        <w:ind w:firstLine="709"/>
        <w:jc w:val="both"/>
        <w:rPr>
          <w:szCs w:val="24"/>
        </w:rPr>
      </w:pPr>
    </w:p>
    <w:p w:rsidR="00200D58" w:rsidRDefault="00200D58" w:rsidP="00200D58">
      <w:pPr>
        <w:ind w:firstLine="709"/>
        <w:jc w:val="both"/>
        <w:rPr>
          <w:szCs w:val="24"/>
        </w:rPr>
      </w:pPr>
      <w:r>
        <w:rPr>
          <w:szCs w:val="24"/>
        </w:rPr>
        <w:t>Председатели ЛКБ и секретариат имеют право доступа к архивам.</w:t>
      </w:r>
    </w:p>
    <w:p w:rsidR="00200D58" w:rsidRDefault="00200D58" w:rsidP="00200D58">
      <w:pPr>
        <w:rPr>
          <w:szCs w:val="24"/>
        </w:rPr>
      </w:pPr>
    </w:p>
    <w:p w:rsidR="008760B9" w:rsidRDefault="008760B9" w:rsidP="00200D58">
      <w:pPr>
        <w:ind w:firstLine="709"/>
        <w:jc w:val="both"/>
      </w:pPr>
    </w:p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013800D7"/>
    <w:multiLevelType w:val="multilevel"/>
    <w:tmpl w:val="013800D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00D58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1653</Characters>
  <Application>Microsoft Office Word</Application>
  <DocSecurity>0</DocSecurity>
  <Lines>13</Lines>
  <Paragraphs>3</Paragraphs>
  <ScaleCrop>false</ScaleCrop>
  <Company>KGMU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